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30 60 90 Gün Oryantasyon Kontrol Listesi</w:t>
      </w:r>
    </w:p>
    <w:p>
      <w:r>
        <w:rPr>
          <w:b/>
          <w:color w:val="244A64"/>
        </w:rPr>
        <w:t>İnsan Kaynakları  |  Oryantasyon ve Uyum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Oryantasyonun iş sonuçlarına etkisi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İşe giriş öncesi hazırlık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İlk gün ve ilk hafta planı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Rol, kültür ve iş güvenliği uyumu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Mentor/buddy sistemi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30-60-90 gün değerlendirmesi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60 90 Gün Oryantasyon Kontrol Listesi</dc:title>
  <dc:subject>Oryantasyon ve Uyum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