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İK Gösterge Kartı Şablonu</w:t>
      </w:r>
    </w:p>
    <w:p>
      <w:r>
        <w:rPr>
          <w:b/>
          <w:color w:val="244A64"/>
        </w:rPr>
        <w:t>İnsan Kaynakları  |  İK Dashboardları</w:t>
      </w:r>
    </w:p>
    <w:p>
      <w:r>
        <w:t>Bu araç, İK fonksiyonunun performansını tek ekranda izlemek için kullanılan gösterge kartı (dashboard) taslağıdır. Her göstergenin formülünü, hedefini ve veri kaynağını önceden tanımlayın; aksi halde dashboard güvenilir olmaz.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Kurum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Hazırlayan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Birim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Tarih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p>
      <w:pPr>
        <w:pStyle w:val="Heading1"/>
      </w:pPr>
      <w:r>
        <w:t>Gösterge Kartı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c>
          <w:tcPr>
            <w:tcW w:type="dxa" w:w="26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Gösterge</w:t>
            </w:r>
          </w:p>
        </w:tc>
        <w:tc>
          <w:tcPr>
            <w:tcW w:type="dxa" w:w="36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Formül</w:t>
            </w:r>
          </w:p>
        </w:tc>
        <w:tc>
          <w:tcPr>
            <w:tcW w:type="dxa" w:w="14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Hedef</w:t>
            </w:r>
          </w:p>
        </w:tc>
        <w:tc>
          <w:tcPr>
            <w:tcW w:type="dxa" w:w="14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Bu Dönem</w:t>
            </w:r>
          </w:p>
        </w:tc>
        <w:tc>
          <w:tcPr>
            <w:tcW w:type="dxa" w:w="9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Trend</w:t>
            </w:r>
          </w:p>
        </w:tc>
      </w:tr>
      <w:tr>
        <w:tc>
          <w:tcPr>
            <w:tcW w:type="dxa" w:w="2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İşe Alım Süresi (Time-to-Hire)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İlan açılışı → işe başlama (gün)</w:t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▲ / – / ▼</w:t>
            </w:r>
          </w:p>
        </w:tc>
      </w:tr>
      <w:tr>
        <w:tc>
          <w:tcPr>
            <w:tcW w:type="dxa" w:w="2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İşe Alım Maliyeti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Toplam işe alım gideri / işe alınan kişi</w:t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▲ / – / ▼</w:t>
            </w:r>
          </w:p>
        </w:tc>
      </w:tr>
      <w:tr>
        <w:tc>
          <w:tcPr>
            <w:tcW w:type="dxa" w:w="2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Devir Oranı (Turnover)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Ayrılan / ortalama çalışan sayısı × 100</w:t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▲ / – / ▼</w:t>
            </w:r>
          </w:p>
        </w:tc>
      </w:tr>
      <w:tr>
        <w:tc>
          <w:tcPr>
            <w:tcW w:type="dxa" w:w="2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Gönüllü Devir Oranı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Gönüllü ayrılan / ortalama çalışan × 100</w:t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▲ / – / ▼</w:t>
            </w:r>
          </w:p>
        </w:tc>
      </w:tr>
      <w:tr>
        <w:tc>
          <w:tcPr>
            <w:tcW w:type="dxa" w:w="2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Devamsızlık Oranı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Devamsız gün / toplam çalışılabilir gün × 100</w:t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▲ / – / ▼</w:t>
            </w:r>
          </w:p>
        </w:tc>
      </w:tr>
      <w:tr>
        <w:tc>
          <w:tcPr>
            <w:tcW w:type="dxa" w:w="2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Bağlılık Skoru (eNPS)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Destekleyen % − Eleştiren %</w:t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▲ / – / ▼</w:t>
            </w:r>
          </w:p>
        </w:tc>
      </w:tr>
      <w:tr>
        <w:tc>
          <w:tcPr>
            <w:tcW w:type="dxa" w:w="2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Eğitim Saati / Kişi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Toplam eğitim saati / çalışan sayısı</w:t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▲ / – / ▼</w:t>
            </w:r>
          </w:p>
        </w:tc>
      </w:tr>
      <w:tr>
        <w:tc>
          <w:tcPr>
            <w:tcW w:type="dxa" w:w="2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Yüksek Performans Oranı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Üst dilim performans / toplam çalışan × 100</w:t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▲ / – / ▼</w:t>
            </w:r>
          </w:p>
        </w:tc>
      </w:tr>
      <w:tr>
        <w:tc>
          <w:tcPr>
            <w:tcW w:type="dxa" w:w="2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Kritik Pozisyon Doluluk Oranı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Dolu kritik pozisyon / toplam kritik pozisyon × 100</w:t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▲ / – / ▼</w:t>
            </w:r>
          </w:p>
        </w:tc>
      </w:tr>
    </w:tbl>
    <w:p>
      <w:pPr>
        <w:pStyle w:val="Heading1"/>
      </w:pPr>
      <w:r>
        <w:t>Gösterge Mimarisi</w:t>
      </w:r>
    </w:p>
    <w:p>
      <w:r>
        <w:t>Üst yönetim ekranında yalnızca 4-6 özet gösterge bulunmalı; departman ekranında ayrıntılı kırılım (birim, unvan, kıdem) gösterilmelidir.</w:t>
      </w:r>
    </w:p>
    <w:p>
      <w:pPr>
        <w:pStyle w:val="Heading1"/>
      </w:pPr>
      <w:r>
        <w:t>Veri Sözlüğü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c>
          <w:tcPr>
            <w:tcW w:type="dxa" w:w="34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Gösterge</w:t>
            </w:r>
          </w:p>
        </w:tc>
        <w:tc>
          <w:tcPr>
            <w:tcW w:type="dxa" w:w="34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Veri Kaynağı</w:t>
            </w:r>
          </w:p>
        </w:tc>
        <w:tc>
          <w:tcPr>
            <w:tcW w:type="dxa" w:w="2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Güncelleme Sıklığı</w:t>
            </w:r>
          </w:p>
        </w:tc>
      </w:tr>
      <w:tr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Hazırlayan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Ad soyad ve imza</w:t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Kontrol eden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Ad soyad ve imza</w:t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Onay tarihi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Sonraki gözden geçirme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İnsan Kaynakları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İK Gösterge Kartı Şablonu</dc:title>
  <dc:subject>İK Dashboardları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