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Ramak Kala ve Kaza Araştırma Formu</w:t>
      </w:r>
    </w:p>
    <w:p>
      <w:r>
        <w:rPr>
          <w:b/>
          <w:color w:val="244A64"/>
        </w:rPr>
        <w:t>İş Sağlığı ve Güvenliği  |  Ramak Kala ve Kaza Yönetimi</w:t>
      </w:r>
    </w:p>
    <w:p>
      <w:r>
        <w:t>Bu araç, bir ramak kala veya kaza olayının araştırılması, kök nedeninin bulunması ve tekrarını önleyecek aksiyonların tanımlanması için kullanılır. Olayı bildirdikten sonra 24 saat içinde doldurulması önerilir.</w:t>
      </w:r>
    </w:p>
    <w:p>
      <w:pPr>
        <w:pStyle w:val="Heading1"/>
      </w:pPr>
      <w:r>
        <w:t>1. Olay Bilgileri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Tarih / Saat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Yer / Bölüm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</w:tr>
      <w:tr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Bildiren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İnceleyen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</w:tr>
      <w:tr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Olay Türü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☐ Ramak Kala  ☐ Yaralanmasız Olay  ☐ Yaralanmalı Kaza  ☐ Maddi Hasar</w:t>
            </w:r>
          </w:p>
        </w:tc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</w:tr>
    </w:tbl>
    <w:p>
      <w:pPr>
        <w:pStyle w:val="Heading1"/>
      </w:pPr>
      <w:r>
        <w:t>2. Olay Tanımı</w:t>
      </w:r>
    </w:p>
    <w:p>
      <w:r>
        <w:t>[Ne olduğunu, kimin dahil olduğunu ve hangi koşullarda gerçekleştiğini tarafsız biçimde yazın]</w:t>
      </w:r>
    </w:p>
    <w:p>
      <w:pPr>
        <w:pStyle w:val="Heading1"/>
      </w:pPr>
      <w:r>
        <w:t>3. Tanıklar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570"/>
        <w:gridCol w:w="3570"/>
        <w:gridCol w:w="3570"/>
      </w:tblGrid>
      <w:tr>
        <w:tc>
          <w:tcPr>
            <w:tcW w:type="dxa" w:w="24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Ad Soyad</w:t>
            </w:r>
          </w:p>
        </w:tc>
        <w:tc>
          <w:tcPr>
            <w:tcW w:type="dxa" w:w="24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Görev</w:t>
            </w:r>
          </w:p>
        </w:tc>
        <w:tc>
          <w:tcPr>
            <w:tcW w:type="dxa" w:w="4876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İfade Özeti</w:t>
            </w:r>
          </w:p>
        </w:tc>
      </w:tr>
      <w:tr>
        <w:tc>
          <w:tcPr>
            <w:tcW w:type="dxa" w:w="2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487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2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487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</w:tbl>
    <w:p>
      <w:pPr>
        <w:pStyle w:val="Heading1"/>
      </w:pPr>
      <w:r>
        <w:t>4. Kök Neden Analizi (5 Neden)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355"/>
        <w:gridCol w:w="5355"/>
      </w:tblGrid>
      <w:tr>
        <w:tc>
          <w:tcPr>
            <w:tcW w:type="dxa" w:w="1800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Neden 1</w:t>
            </w:r>
          </w:p>
        </w:tc>
        <w:tc>
          <w:tcPr>
            <w:tcW w:type="dxa" w:w="7876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</w:tr>
      <w:tr>
        <w:tc>
          <w:tcPr>
            <w:tcW w:type="dxa" w:w="1800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Neden 2</w:t>
            </w:r>
          </w:p>
        </w:tc>
        <w:tc>
          <w:tcPr>
            <w:tcW w:type="dxa" w:w="7876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</w:tr>
      <w:tr>
        <w:tc>
          <w:tcPr>
            <w:tcW w:type="dxa" w:w="1800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Neden 3</w:t>
            </w:r>
          </w:p>
        </w:tc>
        <w:tc>
          <w:tcPr>
            <w:tcW w:type="dxa" w:w="7876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</w:tr>
      <w:tr>
        <w:tc>
          <w:tcPr>
            <w:tcW w:type="dxa" w:w="1800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Neden 4</w:t>
            </w:r>
          </w:p>
        </w:tc>
        <w:tc>
          <w:tcPr>
            <w:tcW w:type="dxa" w:w="7876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</w:tr>
      <w:tr>
        <w:tc>
          <w:tcPr>
            <w:tcW w:type="dxa" w:w="1800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Neden 5</w:t>
            </w:r>
          </w:p>
        </w:tc>
        <w:tc>
          <w:tcPr>
            <w:tcW w:type="dxa" w:w="7876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</w:tr>
    </w:tbl>
    <w:p>
      <w:pPr>
        <w:pStyle w:val="Heading1"/>
      </w:pPr>
      <w:r>
        <w:t>5. Katkıda Bulunan Faktörler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142"/>
        <w:gridCol w:w="2142"/>
        <w:gridCol w:w="2142"/>
        <w:gridCol w:w="2142"/>
        <w:gridCol w:w="2142"/>
      </w:tblGrid>
      <w:tr>
        <w:tc>
          <w:tcPr>
            <w:tcW w:type="dxa" w:w="1955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☐ İnsan</w:t>
            </w:r>
          </w:p>
        </w:tc>
        <w:tc>
          <w:tcPr>
            <w:tcW w:type="dxa" w:w="1955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☐ Ekipman</w:t>
            </w:r>
          </w:p>
        </w:tc>
        <w:tc>
          <w:tcPr>
            <w:tcW w:type="dxa" w:w="1955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☐ Prosedür</w:t>
            </w:r>
          </w:p>
        </w:tc>
        <w:tc>
          <w:tcPr>
            <w:tcW w:type="dxa" w:w="1955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☐ Çevre / Ortam</w:t>
            </w:r>
          </w:p>
        </w:tc>
        <w:tc>
          <w:tcPr>
            <w:tcW w:type="dxa" w:w="1955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☐ Yönetim Sistemi</w:t>
            </w:r>
          </w:p>
        </w:tc>
      </w:tr>
    </w:tbl>
    <w:p>
      <w:pPr>
        <w:pStyle w:val="Heading1"/>
      </w:pPr>
      <w:r>
        <w:t>6. Düzeltici ve Önleyici Faaliyetler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142"/>
        <w:gridCol w:w="2142"/>
        <w:gridCol w:w="2142"/>
        <w:gridCol w:w="2142"/>
        <w:gridCol w:w="2142"/>
      </w:tblGrid>
      <w:tr>
        <w:tc>
          <w:tcPr>
            <w:tcW w:type="dxa" w:w="396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No</w:t>
            </w:r>
          </w:p>
        </w:tc>
        <w:tc>
          <w:tcPr>
            <w:tcW w:type="dxa" w:w="42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Aksiyon</w:t>
            </w:r>
          </w:p>
        </w:tc>
        <w:tc>
          <w:tcPr>
            <w:tcW w:type="dxa" w:w="18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Sorumlu</w:t>
            </w:r>
          </w:p>
        </w:tc>
        <w:tc>
          <w:tcPr>
            <w:tcW w:type="dxa" w:w="14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Termin</w:t>
            </w:r>
          </w:p>
        </w:tc>
        <w:tc>
          <w:tcPr>
            <w:tcW w:type="dxa" w:w="188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Durum</w:t>
            </w:r>
          </w:p>
        </w:tc>
      </w:tr>
      <w:tr>
        <w:tc>
          <w:tcPr>
            <w:tcW w:type="dxa" w:w="39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1</w:t>
            </w:r>
          </w:p>
        </w:tc>
        <w:tc>
          <w:tcPr>
            <w:tcW w:type="dxa" w:w="4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8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☐ Açık ☐ Kapalı</w:t>
            </w:r>
          </w:p>
        </w:tc>
      </w:tr>
      <w:tr>
        <w:tc>
          <w:tcPr>
            <w:tcW w:type="dxa" w:w="39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2</w:t>
            </w:r>
          </w:p>
        </w:tc>
        <w:tc>
          <w:tcPr>
            <w:tcW w:type="dxa" w:w="4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8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☐ Açık ☐ Kapalı</w:t>
            </w:r>
          </w:p>
        </w:tc>
      </w:tr>
      <w:tr>
        <w:tc>
          <w:tcPr>
            <w:tcW w:type="dxa" w:w="39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3</w:t>
            </w:r>
          </w:p>
        </w:tc>
        <w:tc>
          <w:tcPr>
            <w:tcW w:type="dxa" w:w="4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8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☐ Açık ☐ Kapalı</w:t>
            </w:r>
          </w:p>
        </w:tc>
      </w:tr>
    </w:tbl>
    <w:p>
      <w:pPr>
        <w:pStyle w:val="Heading1"/>
      </w:pPr>
      <w:r>
        <w:t>7. Onay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İnceleyen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Ad soyad ve imza</w:t>
            </w:r>
          </w:p>
        </w:tc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İSG Sorumlusu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Ad soyad ve imza</w:t>
            </w:r>
          </w:p>
        </w:tc>
      </w:tr>
      <w:tr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Onay Tarihi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Kapanış Tarihi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5A5A"/>
        <w:sz w:val="15"/>
      </w:rPr>
      <w:t>KariyerNova Doküman Merkezi  |  İş Sağlığı ve Güvenliği  |  Kuruma uyarlanabilir çalışma aracı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828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Ramak Kala ve Kaza Araştırma Formu</dc:title>
  <dc:subject>Ramak Kala ve Kaza Yönetimi</dc:subject>
  <dc:creator>KariyerNova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