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İş ve Operasyon Talimatı Şablonu</w:t>
      </w:r>
    </w:p>
    <w:p>
      <w:r>
        <w:rPr>
          <w:b/>
          <w:color w:val="244A64"/>
        </w:rPr>
        <w:t>Üretim ve Operasyon  |  İş ve Operasyon Talimatları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Talimatın amacı ve kapsamı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İş adımlarının gözlemlenmesi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 ve kalite noktaları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Görsel standartlar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Yetkinlik doğrulama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Revizyon ve saha kullanımı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Üretim ve Operasyon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 ve Operasyon Talimatı Şablonu</dc:title>
  <dc:subject>İş ve Operasyon Talimatları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